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Министерство образования и науки Республики Бурятия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Государственное бюджетное профессиональное образовательное учреждение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«Бурятский республиканский педагогический колледж»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начального образования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Методические рекомендации по проектированию </w:t>
      </w:r>
    </w:p>
    <w:p w:rsidR="00000000" w:rsidDel="00000000" w:rsidP="00000000" w:rsidRDefault="00000000" w:rsidRPr="00000000" w14:paraId="0000000C">
      <w:pPr>
        <w:spacing w:after="160"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предметно-развивающей среды в кабинете начальных классов</w:t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Улан-Удэ</w:t>
      </w:r>
    </w:p>
    <w:p w:rsidR="00000000" w:rsidDel="00000000" w:rsidP="00000000" w:rsidRDefault="00000000" w:rsidRPr="00000000" w14:paraId="0000001B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2024 г.</w:t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Принципы создания предметно-развивающей среды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-вариативности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полифункциональности 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трансформируемости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педагогическая целесообразность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положительный педагогический настрой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доступности 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многофункциональности 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Предполагаемые зоны: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Рабочая зона для педагога;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Учебная зона;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Поисково-исследовательская зона;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Информационная зона;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Игровая зона и зона отдыха;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Зелёная зона;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Зона для индивидуальных занятий;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Санитарно-гигиеническая зона.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оформлении предметно развивающей среды кабинета нужно стремиться: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 максимальному пространству и незагроможденности, четкости линий, цветовому и стилевому соответствию;</w:t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 предметной направленности кабинета: соответствующее оформление не только способствует формированию интереса учеников к предмету, но и является частью «методической копилки» учителя.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Требования к кабинету начальных классов:</w:t>
      </w:r>
    </w:p>
    <w:p w:rsidR="00000000" w:rsidDel="00000000" w:rsidP="00000000" w:rsidRDefault="00000000" w:rsidRPr="00000000" w14:paraId="00000031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Кабинет начальных классов должен отвечать санитарно-гигиеническим условиям, эстетическим и техническим требованиям: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освещенность, состояние мебели;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размеры проходов, расстояния между предметами: между рядами двухместных столов – не менее 60 см, от столов до продольной стены – не менее 50-70 см, от первой парты до учебной доски – 2,4-2,7 м, наибольшая удаленность последнего места, учащегося от учебной доски – 860 см, высота нижнего края учебной доски над полом–80-90 см.  </w:t>
      </w:r>
    </w:p>
    <w:p w:rsidR="00000000" w:rsidDel="00000000" w:rsidP="00000000" w:rsidRDefault="00000000" w:rsidRPr="00000000" w14:paraId="00000034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Полы в учебных помещениях и кабинетах, и рекреациях должны иметь дощатое, паркетное, плиточное покрытие или линолеум. Полы должны быть без щелей, дефектов и механических повреждений.</w:t>
      </w:r>
    </w:p>
    <w:p w:rsidR="00000000" w:rsidDel="00000000" w:rsidP="00000000" w:rsidRDefault="00000000" w:rsidRPr="00000000" w14:paraId="00000035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помещениях начальных классов, устанавливаются умывальные раковины. Установку раковин в учебных помещениях следует предусматривать с учетом роста-возрастных особенностей обучающихся: на высоте 0,5 м от пола до борта раковины. Раковину следует устанавливать в зоне правого переднего угла кабинета. Около раковин устанавливают педальные ведра, держатели для туалетной бумаги. Рядом с умывальными раковинами размещают бумажные полотенца, мыло. Мыло, туалетная бумага и полотенца должны быть в наличии постоянно.</w:t>
      </w:r>
    </w:p>
    <w:p w:rsidR="00000000" w:rsidDel="00000000" w:rsidP="00000000" w:rsidRDefault="00000000" w:rsidRPr="00000000" w14:paraId="00000036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кабинете необходимо создать условия для комфортного обучения младших школьников, где ребенок не только усваивает материал, но и отдыхает, играет.</w:t>
      </w:r>
    </w:p>
    <w:p w:rsidR="00000000" w:rsidDel="00000000" w:rsidP="00000000" w:rsidRDefault="00000000" w:rsidRPr="00000000" w14:paraId="00000037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Этому способствует деление кабинета на зоны: </w:t>
      </w:r>
    </w:p>
    <w:p w:rsidR="00000000" w:rsidDel="00000000" w:rsidP="00000000" w:rsidRDefault="00000000" w:rsidRPr="00000000" w14:paraId="00000038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Рабочая зона учителя: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помогает учителю обустроить весь педагогический процесс по стандартам: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Мебель для организации рабочего места учителя включает учительский стол и стул;</w:t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Стол для учителя должен быть удобным для работы за ним учителя, размещения на нем классного журнала, 2-3 стопок ученических тетрадей, учебников, дидактических материалов. На столе допускается установление съемных подставок и столиков для демонстрации объемных моделей. Для размещения аппаратных средств компьютерной техники (компьютер, принтер) необходимо иметь отдельный стол или учительский стол размерами столешницы не менее, чем 1500х630 мм. </w:t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Для рационального размещения и правильного хранения учебного оборудования необходим набор секций различного назначения, из которых компонуются варианты комбинированных шкафов.</w:t>
      </w:r>
    </w:p>
    <w:p w:rsidR="00000000" w:rsidDel="00000000" w:rsidP="00000000" w:rsidRDefault="00000000" w:rsidRPr="00000000" w14:paraId="0000003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Учебная зона: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расположены парты - их легко переставить, объединять или отодвигать; стулья трехуровневые регулируются в соответствии с ростом учащихся; учебные доски: меловая, интерактивная, компьютер, шкафы. В них будут помещены книги для чтения во внеурочное время, рабочие тетради, принадлежности для уроков ИЗО и технологии. Учебная зона предназначена для образовательного процесса.</w:t>
      </w:r>
    </w:p>
    <w:p w:rsidR="00000000" w:rsidDel="00000000" w:rsidP="00000000" w:rsidRDefault="00000000" w:rsidRPr="00000000" w14:paraId="0000003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Поисково-исследовательская зона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это творческая познавательная деятельность, направленная на открытие новых знаний. Она является средством активизации учащихся, формирования у них интереса к изучаемому материалу. Ребёнку гораздо легче изучать науку, действуя подобно ученому, чем получать «готовые» знания. Важно учитывать, что поисково-исследовательская деятельность ребенка не направлена на добывание какого-то научно значимого результата, а на развитие его способностей, умений и мышления. Развивается наблюдательность, воображение, фантазию.</w:t>
      </w:r>
    </w:p>
    <w:p w:rsidR="00000000" w:rsidDel="00000000" w:rsidP="00000000" w:rsidRDefault="00000000" w:rsidRPr="00000000" w14:paraId="0000003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Информационная зона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располагается по периметру кабинета и представлена стендами на стенах. Содержание стендов отражает жизнь России, края, класса, информации для родителей. Стенды оформляются в цветном варианте, что притягивает взор детей, вызывая желание познакомиться с информацией. Развивает наглядно-образное мышление, познавательные процессы эрудицию. Расширяет кругозор.</w:t>
      </w:r>
    </w:p>
    <w:p w:rsidR="00000000" w:rsidDel="00000000" w:rsidP="00000000" w:rsidRDefault="00000000" w:rsidRPr="00000000" w14:paraId="0000003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Игровая зона и зона отдыха: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расположена мягкая мебель (диван и кресла), журнальный столик, детские игрушки и игры. Дети с удовольствием могут проводить время, беседуя и играя в игровой зоне на диване и в кресле. Наличие позволяет детям ощутить комфорт и присутствие домашнего уюта, что важно, особенно при обучении первоклассников. Организация игровой зоны является необходимыми условиями для сохранения здоровья ребёнка. Создаёт положительный настрой и снимает статическое, психоэмоциональное напряжение, развивает коммуникативные навыки.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Зелёная зона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многообразие декоративных цветов, желательно в отдельно отведенном месте. Если в классе много цветов, это позволяет воспитывать трудолюбие детей, ухаживающих за ними, любовь и уважение к природе. Кроме того, позволяет усилить созданное уютное и комфортное учебное пространство.</w:t>
      </w:r>
    </w:p>
    <w:p w:rsidR="00000000" w:rsidDel="00000000" w:rsidP="00000000" w:rsidRDefault="00000000" w:rsidRPr="00000000" w14:paraId="00000041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-Зона для индивидуальных занятий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в этой зоне расположены шкафы с дополнительной литературой, парта. Дети в этой зоне занимаются саморазвитием, прививается интерес к самостоятельной работе, а также проводится рефлексия пройденного материала. При правильной организации данной зоны дети без каких-либо ограничений во времени могут получать дополнительную информацию и делать домашнюю работу. Воспитывает интерес к самостоятельной работе, ответственность.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Санитарно-гигиеническая зона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в ней располагается раковина, мыло, бумажные полотенца, мусорное ведро. Воспитывает чистоплотность, опрятность, аккуратность. Способствует развитию самостоятельности.</w:t>
      </w:r>
    </w:p>
    <w:p w:rsidR="00000000" w:rsidDel="00000000" w:rsidP="00000000" w:rsidRDefault="00000000" w:rsidRPr="00000000" w14:paraId="00000043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Выбор цветового оформления, способствующий успокоению и активизации детей в разные периоды обучения.</w:t>
      </w:r>
    </w:p>
    <w:p w:rsidR="00000000" w:rsidDel="00000000" w:rsidP="00000000" w:rsidRDefault="00000000" w:rsidRPr="00000000" w14:paraId="00000044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классе может быть собрана библиотека детских книги, организован уголок чтения. Уголок чтения дает возможность детям систематически знакомиться с новыми для них книгами, формировать читательские умения и развивать навыки чтения.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предметно-развивающей среды в кабинете начальных классов позволяет успешно организовать учебно-воспитательный процесс. Такая среда демонстрирует уважение к ребенку, заботу о нем и о его здоровье, воспитывает коллективизм,  трудолюбие, ответственность, развивает интересы, способности детей, формирует положительную самооценку каждого ребенка, воспитывает патриотизм учащихся, культуру и чувство прекрасного. 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57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использованной литературы:</w:t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 «Об учебном кабинете начальных классов с учётом требования ФГОС НОО»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https://infourok.ru/rekomendacii-k-kabinetu-nachalnih-klassov-623903.html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http://pandia.ru/text/78/403/23653.php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https://multiurok.ru/files/priedmietno-razvivaiushchaia-srieda-kabinieta-nachal-nykh-klassov.html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https://proshkolu.ru/user/Ldinka1/file/1733425/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https://infourok.ru/rekomendacii-po-sozdaniyu-prs-647013.html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fourok.ru/rekomendacii-po-sozdaniyu-prs-647013.html" TargetMode="External"/><Relationship Id="rId10" Type="http://schemas.openxmlformats.org/officeDocument/2006/relationships/hyperlink" Target="https://proshkolu.ru/user/Ldinka1/file/1733425/" TargetMode="External"/><Relationship Id="rId9" Type="http://schemas.openxmlformats.org/officeDocument/2006/relationships/hyperlink" Target="https://multiurok.ru/files/priedmietno-razvivaiushchaia-srieda-kabinieta-nachal-nykh-klassov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fourok.ru/rekomendacii-k-kabinetu-nachalnih-klassov-623903.html" TargetMode="External"/><Relationship Id="rId8" Type="http://schemas.openxmlformats.org/officeDocument/2006/relationships/hyperlink" Target="http://pandia.ru/text/78/403/2365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lLjp72hma7LY6oQ/+XhnCpM67Q==">CgMxLjAyCGguZ2pkZ3hzOAByITFscWFZc2ZYZm5CdXhqa3RLb0YzODFyYk9uMF83UjhwQw==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